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27245" w14:textId="77777777" w:rsidR="00986B00" w:rsidRDefault="00986B00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765D6055" w14:textId="6222F373" w:rsidR="00D8061C" w:rsidRDefault="00950DF2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BROUGHTON MOOR PARISH COUNCIL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C522AD">
        <w:rPr>
          <w:sz w:val="22"/>
          <w:szCs w:val="22"/>
        </w:rPr>
        <w:t xml:space="preserve">Clerk:  Rev’d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950DF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7165C8BA" w:rsidR="00C522AD" w:rsidRDefault="002C49BF" w:rsidP="00C522AD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Pr="002C49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September</w:t>
      </w:r>
      <w:r w:rsidR="004363E8">
        <w:rPr>
          <w:sz w:val="22"/>
          <w:szCs w:val="22"/>
        </w:rPr>
        <w:t xml:space="preserve"> </w:t>
      </w:r>
      <w:r w:rsidR="00587568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221C3856" w14:textId="77777777" w:rsidR="004363E8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>Dear Councillor,</w:t>
      </w:r>
    </w:p>
    <w:p w14:paraId="26712C6C" w14:textId="77777777" w:rsidR="004363E8" w:rsidRDefault="004363E8" w:rsidP="00C522AD">
      <w:pPr>
        <w:rPr>
          <w:sz w:val="22"/>
          <w:szCs w:val="22"/>
        </w:rPr>
      </w:pPr>
    </w:p>
    <w:p w14:paraId="6232CB44" w14:textId="443F084D" w:rsidR="004363E8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You are summoned to a </w:t>
      </w:r>
      <w:r w:rsidR="00C522AD">
        <w:rPr>
          <w:sz w:val="22"/>
          <w:szCs w:val="22"/>
        </w:rPr>
        <w:t xml:space="preserve">Meeting of Broughton Moor Parish Council </w:t>
      </w:r>
      <w:r>
        <w:rPr>
          <w:sz w:val="22"/>
          <w:szCs w:val="22"/>
        </w:rPr>
        <w:t xml:space="preserve">to </w:t>
      </w:r>
      <w:r w:rsidR="00C522AD">
        <w:rPr>
          <w:sz w:val="22"/>
          <w:szCs w:val="22"/>
        </w:rPr>
        <w:t xml:space="preserve">be held in Broughton Moor Community Centre at 7:00pm on </w:t>
      </w:r>
      <w:r w:rsidR="00CC3116">
        <w:rPr>
          <w:sz w:val="22"/>
          <w:szCs w:val="22"/>
        </w:rPr>
        <w:t>Thursday</w:t>
      </w:r>
      <w:r w:rsidR="003C6396">
        <w:rPr>
          <w:sz w:val="22"/>
          <w:szCs w:val="22"/>
        </w:rPr>
        <w:t xml:space="preserve"> </w:t>
      </w:r>
      <w:r w:rsidR="00D2329F">
        <w:rPr>
          <w:sz w:val="22"/>
          <w:szCs w:val="22"/>
        </w:rPr>
        <w:t>19th September</w:t>
      </w:r>
      <w:r w:rsidR="00DB3BBE">
        <w:rPr>
          <w:sz w:val="22"/>
          <w:szCs w:val="22"/>
        </w:rPr>
        <w:t xml:space="preserve"> </w:t>
      </w:r>
      <w:r w:rsidR="00B974F4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B974F4">
        <w:rPr>
          <w:sz w:val="22"/>
          <w:szCs w:val="22"/>
        </w:rPr>
        <w:t xml:space="preserve"> at 7.00pm</w:t>
      </w:r>
      <w:r w:rsidR="00C522AD">
        <w:rPr>
          <w:sz w:val="22"/>
          <w:szCs w:val="22"/>
        </w:rPr>
        <w:t>.</w:t>
      </w:r>
    </w:p>
    <w:p w14:paraId="442413CE" w14:textId="77777777" w:rsidR="000F37C1" w:rsidRDefault="000F37C1" w:rsidP="00C522AD">
      <w:pPr>
        <w:rPr>
          <w:sz w:val="22"/>
          <w:szCs w:val="22"/>
        </w:rPr>
      </w:pPr>
    </w:p>
    <w:p w14:paraId="46F77E6A" w14:textId="26E176CB" w:rsidR="000F37C1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4C8C">
        <w:rPr>
          <w:sz w:val="22"/>
          <w:szCs w:val="22"/>
        </w:rPr>
        <w:t>I look forward to seeing you there.</w:t>
      </w:r>
    </w:p>
    <w:p w14:paraId="58083FF8" w14:textId="13FFCA87" w:rsidR="0022113B" w:rsidRPr="0023615B" w:rsidRDefault="00A40AD3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2A3560" w14:textId="47D1A76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3E451D" w:rsidRDefault="00C522AD" w:rsidP="00C522AD">
      <w:pPr>
        <w:rPr>
          <w:rFonts w:ascii="Mistral" w:hAnsi="Mistral"/>
          <w:sz w:val="32"/>
          <w:szCs w:val="32"/>
        </w:rPr>
      </w:pPr>
      <w:r w:rsidRPr="003E451D">
        <w:rPr>
          <w:rFonts w:ascii="Mistral" w:hAnsi="Mistral"/>
          <w:sz w:val="32"/>
          <w:szCs w:val="3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43A80186" w14:textId="77777777" w:rsidR="007F211D" w:rsidRDefault="007F211D" w:rsidP="00C522AD">
      <w:pPr>
        <w:ind w:left="2880" w:firstLine="720"/>
        <w:rPr>
          <w:b/>
          <w:sz w:val="22"/>
          <w:szCs w:val="22"/>
          <w:u w:val="single"/>
        </w:rPr>
      </w:pPr>
    </w:p>
    <w:p w14:paraId="5C64CCB4" w14:textId="77777777" w:rsidR="00C522AD" w:rsidRPr="001B6746" w:rsidRDefault="00C522AD" w:rsidP="00C522AD">
      <w:pPr>
        <w:ind w:left="720"/>
        <w:rPr>
          <w:b/>
          <w:bCs/>
          <w:sz w:val="22"/>
          <w:szCs w:val="22"/>
        </w:rPr>
      </w:pPr>
    </w:p>
    <w:p w14:paraId="220DEB8F" w14:textId="07B92DFE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3B05D1E7" w14:textId="77777777" w:rsidR="00230D62" w:rsidRDefault="00230D62" w:rsidP="00230D62">
      <w:pPr>
        <w:rPr>
          <w:sz w:val="22"/>
          <w:szCs w:val="22"/>
        </w:rPr>
      </w:pPr>
    </w:p>
    <w:p w14:paraId="1A5787FC" w14:textId="6D549600" w:rsidR="00230D62" w:rsidRDefault="00230D62" w:rsidP="00230D6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Election of Chairman to serve until May 2025</w:t>
      </w:r>
    </w:p>
    <w:p w14:paraId="0DC2F28C" w14:textId="77777777" w:rsidR="00230D62" w:rsidRPr="00230D62" w:rsidRDefault="00230D62" w:rsidP="00230D62">
      <w:pPr>
        <w:pStyle w:val="ListParagraph"/>
        <w:rPr>
          <w:sz w:val="22"/>
          <w:szCs w:val="22"/>
        </w:rPr>
      </w:pPr>
    </w:p>
    <w:p w14:paraId="0ECA9BAD" w14:textId="2048F463" w:rsidR="00230D62" w:rsidRPr="00230D62" w:rsidRDefault="00230D62" w:rsidP="00230D6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Election of Vice Chair to serve until May 2025</w:t>
      </w:r>
    </w:p>
    <w:p w14:paraId="0B12A272" w14:textId="77777777" w:rsidR="00C522AD" w:rsidRPr="0023615B" w:rsidRDefault="00C522AD" w:rsidP="00C522AD">
      <w:pPr>
        <w:ind w:left="720"/>
        <w:rPr>
          <w:sz w:val="22"/>
          <w:szCs w:val="22"/>
        </w:rPr>
      </w:pPr>
    </w:p>
    <w:p w14:paraId="64EEAC8E" w14:textId="6F8B6129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 xml:space="preserve">Requests for </w:t>
      </w:r>
      <w:r w:rsidR="00DA3C28" w:rsidRPr="0023615B">
        <w:rPr>
          <w:sz w:val="22"/>
          <w:szCs w:val="22"/>
        </w:rPr>
        <w:t>dispensation</w:t>
      </w:r>
      <w:r w:rsidRPr="0023615B">
        <w:rPr>
          <w:sz w:val="22"/>
          <w:szCs w:val="22"/>
        </w:rPr>
        <w:t>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340C7AFD" w14:textId="0B300F96" w:rsidR="00EB10B6" w:rsidRDefault="00C522AD" w:rsidP="00EB10B6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 xml:space="preserve">To receive declarations by elected and co-opted members of interest in respect of items on this </w:t>
      </w:r>
      <w:r w:rsidR="00EB10B6">
        <w:rPr>
          <w:sz w:val="22"/>
          <w:szCs w:val="22"/>
        </w:rPr>
        <w:t>a</w:t>
      </w:r>
      <w:r w:rsidRPr="0023615B">
        <w:rPr>
          <w:sz w:val="22"/>
          <w:szCs w:val="22"/>
        </w:rPr>
        <w:t>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41630470" w14:textId="4DD297E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Public section (members of the Public may raise matters with the council. This section will not exceed </w:t>
      </w:r>
      <w:r w:rsidR="004363E8">
        <w:rPr>
          <w:sz w:val="22"/>
          <w:szCs w:val="22"/>
        </w:rPr>
        <w:t>15</w:t>
      </w:r>
      <w:r>
        <w:rPr>
          <w:sz w:val="22"/>
          <w:szCs w:val="22"/>
        </w:rPr>
        <w:t xml:space="preserve"> minutes</w:t>
      </w:r>
      <w:r w:rsidR="00DA3C28">
        <w:rPr>
          <w:sz w:val="22"/>
          <w:szCs w:val="22"/>
        </w:rPr>
        <w:t>’</w:t>
      </w:r>
      <w:r>
        <w:rPr>
          <w:sz w:val="22"/>
          <w:szCs w:val="22"/>
        </w:rPr>
        <w:t xml:space="preserve"> duration</w:t>
      </w:r>
      <w:r w:rsidR="004363E8">
        <w:rPr>
          <w:sz w:val="22"/>
          <w:szCs w:val="22"/>
        </w:rPr>
        <w:t xml:space="preserve"> and must be restricted to items on the agenda</w:t>
      </w:r>
      <w:r w:rsidR="00EB10B6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802A3F2" w14:textId="3E13E9CE" w:rsidR="006D4C8C" w:rsidRDefault="008220C8" w:rsidP="00C522A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</w:t>
      </w:r>
    </w:p>
    <w:p w14:paraId="27E94755" w14:textId="5B856BFB" w:rsidR="00C522AD" w:rsidRDefault="004363E8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 approve the </w:t>
      </w:r>
      <w:r w:rsidR="00C522AD">
        <w:rPr>
          <w:sz w:val="22"/>
          <w:szCs w:val="22"/>
        </w:rPr>
        <w:t>Minutes of the meeting held on</w:t>
      </w:r>
      <w:r w:rsidR="00D00086">
        <w:rPr>
          <w:sz w:val="22"/>
          <w:szCs w:val="22"/>
        </w:rPr>
        <w:t xml:space="preserve"> </w:t>
      </w:r>
      <w:r w:rsidR="00A145ED">
        <w:rPr>
          <w:sz w:val="22"/>
          <w:szCs w:val="22"/>
        </w:rPr>
        <w:t>8</w:t>
      </w:r>
      <w:r w:rsidR="00A145ED" w:rsidRPr="00A145ED">
        <w:rPr>
          <w:sz w:val="22"/>
          <w:szCs w:val="22"/>
          <w:vertAlign w:val="superscript"/>
        </w:rPr>
        <w:t>th</w:t>
      </w:r>
      <w:r w:rsidR="00A145ED">
        <w:rPr>
          <w:sz w:val="22"/>
          <w:szCs w:val="22"/>
        </w:rPr>
        <w:t xml:space="preserve"> August </w:t>
      </w:r>
      <w:r w:rsidR="00C44671">
        <w:rPr>
          <w:sz w:val="22"/>
          <w:szCs w:val="22"/>
        </w:rPr>
        <w:t>2024.</w:t>
      </w:r>
    </w:p>
    <w:p w14:paraId="3B626025" w14:textId="77777777" w:rsidR="00C522AD" w:rsidRPr="00B92ADA" w:rsidRDefault="00C522AD" w:rsidP="00C522AD">
      <w:pPr>
        <w:rPr>
          <w:sz w:val="22"/>
          <w:szCs w:val="22"/>
        </w:rPr>
      </w:pPr>
    </w:p>
    <w:p w14:paraId="480F443B" w14:textId="1B22B0FB" w:rsidR="00C522AD" w:rsidRDefault="004363E8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discuss m</w:t>
      </w:r>
      <w:r w:rsidR="00C522AD">
        <w:rPr>
          <w:sz w:val="22"/>
          <w:szCs w:val="22"/>
        </w:rPr>
        <w:t xml:space="preserve">atters </w:t>
      </w:r>
      <w:r>
        <w:rPr>
          <w:sz w:val="22"/>
          <w:szCs w:val="22"/>
        </w:rPr>
        <w:t>a</w:t>
      </w:r>
      <w:r w:rsidR="00C522AD" w:rsidRPr="0023615B">
        <w:rPr>
          <w:sz w:val="22"/>
          <w:szCs w:val="22"/>
        </w:rPr>
        <w:t>rising from the minutes</w:t>
      </w:r>
      <w:r w:rsidR="00C522AD">
        <w:rPr>
          <w:sz w:val="22"/>
          <w:szCs w:val="22"/>
        </w:rPr>
        <w:t xml:space="preserve"> not covered on this </w:t>
      </w:r>
      <w:r>
        <w:rPr>
          <w:sz w:val="22"/>
          <w:szCs w:val="22"/>
        </w:rPr>
        <w:t>a</w:t>
      </w:r>
      <w:r w:rsidR="00C522AD">
        <w:rPr>
          <w:sz w:val="22"/>
          <w:szCs w:val="22"/>
        </w:rPr>
        <w:t>genda.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04B5655C" w14:textId="77777777" w:rsidR="004363E8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  <w:r w:rsidR="004363E8">
        <w:rPr>
          <w:sz w:val="22"/>
          <w:szCs w:val="22"/>
        </w:rPr>
        <w:t xml:space="preserve"> – to consider any new plans and to receive notification of decisions from the planning </w:t>
      </w:r>
    </w:p>
    <w:p w14:paraId="2A33985B" w14:textId="72765476" w:rsidR="004363E8" w:rsidRDefault="004363E8" w:rsidP="004363E8">
      <w:pPr>
        <w:ind w:left="720"/>
        <w:rPr>
          <w:sz w:val="22"/>
          <w:szCs w:val="22"/>
        </w:rPr>
      </w:pPr>
      <w:r>
        <w:rPr>
          <w:sz w:val="22"/>
          <w:szCs w:val="22"/>
        </w:rPr>
        <w:t>department.</w:t>
      </w:r>
    </w:p>
    <w:p w14:paraId="1B821850" w14:textId="77777777" w:rsidR="00E04D55" w:rsidRDefault="00E04D55" w:rsidP="004363E8">
      <w:pPr>
        <w:ind w:left="720"/>
        <w:rPr>
          <w:sz w:val="22"/>
          <w:szCs w:val="22"/>
        </w:rPr>
      </w:pPr>
    </w:p>
    <w:p w14:paraId="22479D12" w14:textId="77777777" w:rsidR="00E04D55" w:rsidRDefault="00E04D55" w:rsidP="00E04D5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 – to receive any items of correspondence.</w:t>
      </w:r>
    </w:p>
    <w:p w14:paraId="2755053A" w14:textId="77777777" w:rsidR="00E04D55" w:rsidRDefault="00E04D55" w:rsidP="00E04D55">
      <w:pPr>
        <w:pStyle w:val="ListParagraph"/>
        <w:rPr>
          <w:sz w:val="22"/>
          <w:szCs w:val="22"/>
        </w:rPr>
      </w:pPr>
    </w:p>
    <w:p w14:paraId="4CFF7D7F" w14:textId="691086EF" w:rsidR="004363E8" w:rsidRPr="00E04D55" w:rsidRDefault="0040093A" w:rsidP="00E04D5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04D55">
        <w:rPr>
          <w:sz w:val="22"/>
          <w:szCs w:val="22"/>
        </w:rPr>
        <w:t xml:space="preserve">Exclusion of the Press and </w:t>
      </w:r>
      <w:r w:rsidR="0052758E" w:rsidRPr="00E04D55">
        <w:rPr>
          <w:sz w:val="22"/>
          <w:szCs w:val="22"/>
        </w:rPr>
        <w:t>P</w:t>
      </w:r>
      <w:r w:rsidRPr="00E04D55">
        <w:rPr>
          <w:sz w:val="22"/>
          <w:szCs w:val="22"/>
        </w:rPr>
        <w:t>ublic</w:t>
      </w:r>
      <w:r w:rsidR="00C67286" w:rsidRPr="00E04D55">
        <w:rPr>
          <w:sz w:val="22"/>
          <w:szCs w:val="22"/>
        </w:rPr>
        <w:t>.</w:t>
      </w:r>
    </w:p>
    <w:p w14:paraId="56A48609" w14:textId="73D89D2C" w:rsidR="00C67286" w:rsidRDefault="00C67286" w:rsidP="00C6728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Under the Public Bodies (</w:t>
      </w:r>
      <w:r w:rsidR="00771C24">
        <w:rPr>
          <w:sz w:val="22"/>
          <w:szCs w:val="22"/>
        </w:rPr>
        <w:t>A</w:t>
      </w:r>
      <w:r>
        <w:rPr>
          <w:sz w:val="22"/>
          <w:szCs w:val="22"/>
        </w:rPr>
        <w:t xml:space="preserve">dmissions to </w:t>
      </w:r>
      <w:r w:rsidR="00771C24">
        <w:rPr>
          <w:sz w:val="22"/>
          <w:szCs w:val="22"/>
        </w:rPr>
        <w:t>M</w:t>
      </w:r>
      <w:r>
        <w:rPr>
          <w:sz w:val="22"/>
          <w:szCs w:val="22"/>
        </w:rPr>
        <w:t>eetings</w:t>
      </w:r>
      <w:r w:rsidR="00771C24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771C24">
        <w:rPr>
          <w:sz w:val="22"/>
          <w:szCs w:val="22"/>
        </w:rPr>
        <w:t>A</w:t>
      </w:r>
      <w:r>
        <w:rPr>
          <w:sz w:val="22"/>
          <w:szCs w:val="22"/>
        </w:rPr>
        <w:t>ct 1960</w:t>
      </w:r>
      <w:r w:rsidR="0052758E">
        <w:rPr>
          <w:sz w:val="22"/>
          <w:szCs w:val="22"/>
        </w:rPr>
        <w:t xml:space="preserve">, members of the press and public are required to leave the meeting </w:t>
      </w:r>
      <w:r w:rsidR="00490877">
        <w:rPr>
          <w:sz w:val="22"/>
          <w:szCs w:val="22"/>
        </w:rPr>
        <w:t>due to the sensitive nature of the items next to be considered</w:t>
      </w:r>
      <w:r w:rsidR="00EE7AF9">
        <w:rPr>
          <w:sz w:val="22"/>
          <w:szCs w:val="22"/>
        </w:rPr>
        <w:t xml:space="preserve"> relating to individual members of staff, </w:t>
      </w:r>
      <w:r w:rsidR="00EC1F03">
        <w:rPr>
          <w:sz w:val="22"/>
          <w:szCs w:val="22"/>
        </w:rPr>
        <w:t xml:space="preserve">performance, terms and conditions etc.  </w:t>
      </w:r>
      <w:r w:rsidR="00246DF9">
        <w:rPr>
          <w:sz w:val="22"/>
          <w:szCs w:val="22"/>
        </w:rPr>
        <w:t>Officer Recommendation</w:t>
      </w:r>
      <w:r w:rsidR="008220C8">
        <w:rPr>
          <w:sz w:val="22"/>
          <w:szCs w:val="22"/>
        </w:rPr>
        <w:t>:</w:t>
      </w:r>
      <w:r w:rsidR="00246DF9">
        <w:rPr>
          <w:sz w:val="22"/>
          <w:szCs w:val="22"/>
        </w:rPr>
        <w:t xml:space="preserve"> that the council</w:t>
      </w:r>
      <w:r w:rsidR="008220C8">
        <w:rPr>
          <w:sz w:val="22"/>
          <w:szCs w:val="22"/>
        </w:rPr>
        <w:t>l</w:t>
      </w:r>
      <w:r w:rsidR="00246DF9">
        <w:rPr>
          <w:sz w:val="22"/>
          <w:szCs w:val="22"/>
        </w:rPr>
        <w:t>ors agree to exclude the press and public.</w:t>
      </w:r>
    </w:p>
    <w:p w14:paraId="25C2EF52" w14:textId="77777777" w:rsidR="00246DF9" w:rsidRDefault="00246DF9" w:rsidP="00C67286">
      <w:pPr>
        <w:pStyle w:val="ListParagraph"/>
        <w:rPr>
          <w:sz w:val="22"/>
          <w:szCs w:val="22"/>
        </w:rPr>
      </w:pPr>
    </w:p>
    <w:p w14:paraId="1C3AB9B9" w14:textId="77777777" w:rsidR="00873A9F" w:rsidRDefault="00873A9F" w:rsidP="00873A9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receive updates on:</w:t>
      </w:r>
    </w:p>
    <w:p w14:paraId="13F3A6B5" w14:textId="77777777" w:rsidR="00873A9F" w:rsidRDefault="00873A9F" w:rsidP="00873A9F">
      <w:pPr>
        <w:pStyle w:val="ListParagraph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.  Welfare Field</w:t>
      </w:r>
    </w:p>
    <w:p w14:paraId="054F1F96" w14:textId="199EEF01" w:rsidR="00873A9F" w:rsidRDefault="00873A9F" w:rsidP="00813D3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Pr="004363E8">
        <w:rPr>
          <w:sz w:val="22"/>
          <w:szCs w:val="22"/>
        </w:rPr>
        <w:t xml:space="preserve">St Columba’s Church </w:t>
      </w:r>
    </w:p>
    <w:p w14:paraId="5DCE4D3E" w14:textId="3A406E58" w:rsidR="00813D34" w:rsidRDefault="00873A9F" w:rsidP="00546FDA">
      <w:pPr>
        <w:ind w:left="720"/>
        <w:rPr>
          <w:sz w:val="22"/>
          <w:szCs w:val="22"/>
        </w:rPr>
      </w:pPr>
      <w:r>
        <w:rPr>
          <w:sz w:val="22"/>
          <w:szCs w:val="22"/>
        </w:rPr>
        <w:t>iii. Community Centre</w:t>
      </w:r>
      <w:r w:rsidR="00813D34">
        <w:rPr>
          <w:sz w:val="22"/>
          <w:szCs w:val="22"/>
        </w:rPr>
        <w:t xml:space="preserve"> - </w:t>
      </w:r>
      <w:r w:rsidR="00813D34" w:rsidRPr="004363E8">
        <w:rPr>
          <w:sz w:val="22"/>
          <w:szCs w:val="22"/>
        </w:rPr>
        <w:t xml:space="preserve">– </w:t>
      </w:r>
      <w:r w:rsidR="00813D34">
        <w:rPr>
          <w:sz w:val="22"/>
          <w:szCs w:val="22"/>
        </w:rPr>
        <w:t>including, but not limited to, a discussion of funding and decision on which tender to accept.</w:t>
      </w:r>
    </w:p>
    <w:p w14:paraId="477B68F3" w14:textId="4E762634" w:rsidR="00873A9F" w:rsidRDefault="00873A9F" w:rsidP="00873A9F">
      <w:pPr>
        <w:ind w:firstLine="720"/>
        <w:rPr>
          <w:sz w:val="22"/>
          <w:szCs w:val="22"/>
        </w:rPr>
      </w:pPr>
    </w:p>
    <w:p w14:paraId="6476199A" w14:textId="78B66F1B" w:rsidR="00873A9F" w:rsidRDefault="00873A9F" w:rsidP="00873A9F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iv. Railway embankment transfer of ownership from Cumberland Council</w:t>
      </w:r>
      <w:r w:rsidR="00546FDA">
        <w:rPr>
          <w:sz w:val="22"/>
          <w:szCs w:val="22"/>
        </w:rPr>
        <w:t xml:space="preserve"> </w:t>
      </w:r>
    </w:p>
    <w:p w14:paraId="4126D648" w14:textId="1D31E5FE" w:rsidR="00D20876" w:rsidRDefault="00D20876" w:rsidP="00873A9F">
      <w:pPr>
        <w:ind w:firstLine="720"/>
        <w:rPr>
          <w:sz w:val="22"/>
          <w:szCs w:val="22"/>
        </w:rPr>
      </w:pPr>
      <w:r>
        <w:rPr>
          <w:sz w:val="22"/>
          <w:szCs w:val="22"/>
        </w:rPr>
        <w:t>vi. Development of a Parish Plan</w:t>
      </w:r>
      <w:r w:rsidR="00610E58">
        <w:rPr>
          <w:sz w:val="22"/>
          <w:szCs w:val="22"/>
        </w:rPr>
        <w:t>.</w:t>
      </w:r>
    </w:p>
    <w:p w14:paraId="46E081E1" w14:textId="77777777" w:rsidR="00445D1B" w:rsidRDefault="00445D1B" w:rsidP="00445D1B">
      <w:pPr>
        <w:rPr>
          <w:sz w:val="22"/>
          <w:szCs w:val="22"/>
        </w:rPr>
      </w:pPr>
    </w:p>
    <w:p w14:paraId="68B6951F" w14:textId="77777777" w:rsidR="00445D1B" w:rsidRPr="00CF37CD" w:rsidRDefault="00445D1B" w:rsidP="00445D1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decide on any applications for co-option to the Parish Council.</w:t>
      </w:r>
    </w:p>
    <w:p w14:paraId="59A0BC13" w14:textId="77777777" w:rsidR="00610E58" w:rsidRDefault="00610E58" w:rsidP="004F0CB0">
      <w:pPr>
        <w:rPr>
          <w:sz w:val="22"/>
          <w:szCs w:val="22"/>
        </w:rPr>
      </w:pPr>
    </w:p>
    <w:p w14:paraId="6D979240" w14:textId="75D635FF" w:rsidR="0093424A" w:rsidRDefault="00610E58" w:rsidP="0093424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discuss advice received from the Monitoring Officer and related matters.</w:t>
      </w:r>
    </w:p>
    <w:p w14:paraId="6116418C" w14:textId="77777777" w:rsidR="000F16AA" w:rsidRDefault="000F16AA" w:rsidP="000F16AA">
      <w:pPr>
        <w:rPr>
          <w:sz w:val="22"/>
          <w:szCs w:val="22"/>
        </w:rPr>
      </w:pPr>
    </w:p>
    <w:p w14:paraId="1591FBA3" w14:textId="74B27FEC" w:rsidR="000F16AA" w:rsidRDefault="000F16AA" w:rsidP="000F16A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consider a motion to adopt the following:</w:t>
      </w:r>
    </w:p>
    <w:p w14:paraId="65097402" w14:textId="7AF5884F" w:rsidR="000F16AA" w:rsidRPr="003D059B" w:rsidRDefault="000F16AA" w:rsidP="003D059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3D059B">
        <w:rPr>
          <w:sz w:val="22"/>
          <w:szCs w:val="22"/>
        </w:rPr>
        <w:t>Updated Health and Safety Polic</w:t>
      </w:r>
      <w:r w:rsidR="00DC2C1A">
        <w:rPr>
          <w:sz w:val="22"/>
          <w:szCs w:val="22"/>
        </w:rPr>
        <w:t>ies for both Adults and Children</w:t>
      </w:r>
    </w:p>
    <w:p w14:paraId="6EAB2B37" w14:textId="098BD968" w:rsidR="000F16AA" w:rsidRDefault="003A4ADB" w:rsidP="000F16A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Habitual</w:t>
      </w:r>
      <w:r w:rsidR="00524CDE">
        <w:rPr>
          <w:sz w:val="22"/>
          <w:szCs w:val="22"/>
        </w:rPr>
        <w:t xml:space="preserve"> and Vexatious Complaints Policy</w:t>
      </w:r>
    </w:p>
    <w:p w14:paraId="189A5B2F" w14:textId="77777777" w:rsidR="00C522AD" w:rsidRPr="003D059B" w:rsidRDefault="00C522AD" w:rsidP="003D059B">
      <w:pPr>
        <w:rPr>
          <w:sz w:val="22"/>
          <w:szCs w:val="22"/>
        </w:rPr>
      </w:pPr>
    </w:p>
    <w:p w14:paraId="0F1B3B45" w14:textId="535C16C0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>–</w:t>
      </w:r>
      <w:r w:rsidRPr="00C57D30"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 xml:space="preserve">To agree any </w:t>
      </w:r>
      <w:r w:rsidRPr="00C57D30">
        <w:rPr>
          <w:sz w:val="22"/>
          <w:szCs w:val="22"/>
        </w:rPr>
        <w:t>Cheques to be issued</w:t>
      </w:r>
      <w:r w:rsidR="00961034">
        <w:rPr>
          <w:sz w:val="22"/>
          <w:szCs w:val="22"/>
        </w:rPr>
        <w:t>.</w:t>
      </w:r>
    </w:p>
    <w:p w14:paraId="6D7629FF" w14:textId="77777777" w:rsidR="00D75649" w:rsidRPr="00D75649" w:rsidRDefault="00D75649" w:rsidP="00D75649">
      <w:pPr>
        <w:rPr>
          <w:sz w:val="22"/>
          <w:szCs w:val="22"/>
        </w:rPr>
      </w:pPr>
    </w:p>
    <w:p w14:paraId="1A9541FE" w14:textId="013F3876" w:rsidR="00C522AD" w:rsidRPr="00D75649" w:rsidRDefault="00C522AD" w:rsidP="00D756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Date of next meeting </w:t>
      </w:r>
      <w:r w:rsidR="00961925">
        <w:rPr>
          <w:sz w:val="22"/>
          <w:szCs w:val="22"/>
        </w:rPr>
        <w:t xml:space="preserve">– Thursday </w:t>
      </w:r>
      <w:r w:rsidR="009E67EF">
        <w:rPr>
          <w:sz w:val="22"/>
          <w:szCs w:val="22"/>
        </w:rPr>
        <w:t>1</w:t>
      </w:r>
      <w:r w:rsidR="00822584">
        <w:rPr>
          <w:sz w:val="22"/>
          <w:szCs w:val="22"/>
        </w:rPr>
        <w:t>7</w:t>
      </w:r>
      <w:r w:rsidR="000E553A" w:rsidRPr="000E553A">
        <w:rPr>
          <w:sz w:val="22"/>
          <w:szCs w:val="22"/>
          <w:vertAlign w:val="superscript"/>
        </w:rPr>
        <w:t>th</w:t>
      </w:r>
      <w:r w:rsidR="000E553A">
        <w:rPr>
          <w:sz w:val="22"/>
          <w:szCs w:val="22"/>
        </w:rPr>
        <w:t xml:space="preserve"> </w:t>
      </w:r>
      <w:r w:rsidR="00822584">
        <w:rPr>
          <w:sz w:val="22"/>
          <w:szCs w:val="22"/>
        </w:rPr>
        <w:t>Octo</w:t>
      </w:r>
      <w:r w:rsidR="004363E8">
        <w:rPr>
          <w:sz w:val="22"/>
          <w:szCs w:val="22"/>
        </w:rPr>
        <w:t>ber</w:t>
      </w:r>
      <w:r w:rsidR="000E553A">
        <w:rPr>
          <w:sz w:val="22"/>
          <w:szCs w:val="22"/>
        </w:rPr>
        <w:t xml:space="preserve"> 2024</w:t>
      </w:r>
      <w:r w:rsidR="005B5784">
        <w:rPr>
          <w:sz w:val="22"/>
          <w:szCs w:val="22"/>
        </w:rPr>
        <w:t xml:space="preserve"> </w:t>
      </w:r>
    </w:p>
    <w:sectPr w:rsidR="00C522AD" w:rsidRPr="00D75649" w:rsidSect="006E02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4C17FA"/>
    <w:multiLevelType w:val="hybridMultilevel"/>
    <w:tmpl w:val="6930B7A2"/>
    <w:lvl w:ilvl="0" w:tplc="9D5A1D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73D4"/>
    <w:multiLevelType w:val="hybridMultilevel"/>
    <w:tmpl w:val="123E2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88B3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6A65"/>
    <w:multiLevelType w:val="hybridMultilevel"/>
    <w:tmpl w:val="D61454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808950">
    <w:abstractNumId w:val="2"/>
  </w:num>
  <w:num w:numId="2" w16cid:durableId="827207305">
    <w:abstractNumId w:val="0"/>
  </w:num>
  <w:num w:numId="3" w16cid:durableId="726883189">
    <w:abstractNumId w:val="1"/>
  </w:num>
  <w:num w:numId="4" w16cid:durableId="57960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0B2A96"/>
    <w:rsid w:val="000E164D"/>
    <w:rsid w:val="000E553A"/>
    <w:rsid w:val="000F16AA"/>
    <w:rsid w:val="000F1EB5"/>
    <w:rsid w:val="000F37C1"/>
    <w:rsid w:val="00106C8A"/>
    <w:rsid w:val="00123B96"/>
    <w:rsid w:val="001278A9"/>
    <w:rsid w:val="001B6746"/>
    <w:rsid w:val="001F7806"/>
    <w:rsid w:val="0022113B"/>
    <w:rsid w:val="00230D62"/>
    <w:rsid w:val="0023263B"/>
    <w:rsid w:val="00246DF9"/>
    <w:rsid w:val="00247163"/>
    <w:rsid w:val="00253D1D"/>
    <w:rsid w:val="00262075"/>
    <w:rsid w:val="00271424"/>
    <w:rsid w:val="0027670F"/>
    <w:rsid w:val="002C49BF"/>
    <w:rsid w:val="002D120B"/>
    <w:rsid w:val="00302FF4"/>
    <w:rsid w:val="00306D8F"/>
    <w:rsid w:val="003944D3"/>
    <w:rsid w:val="003A4ADB"/>
    <w:rsid w:val="003C6396"/>
    <w:rsid w:val="003D059B"/>
    <w:rsid w:val="003E451D"/>
    <w:rsid w:val="0040093A"/>
    <w:rsid w:val="004363E8"/>
    <w:rsid w:val="00445D1B"/>
    <w:rsid w:val="00454CA2"/>
    <w:rsid w:val="00463B09"/>
    <w:rsid w:val="00490877"/>
    <w:rsid w:val="004B0DD2"/>
    <w:rsid w:val="004C48C9"/>
    <w:rsid w:val="004F097C"/>
    <w:rsid w:val="004F0CB0"/>
    <w:rsid w:val="00500028"/>
    <w:rsid w:val="00511401"/>
    <w:rsid w:val="00524CDE"/>
    <w:rsid w:val="0052758E"/>
    <w:rsid w:val="00546FDA"/>
    <w:rsid w:val="005863EF"/>
    <w:rsid w:val="00587568"/>
    <w:rsid w:val="005B5784"/>
    <w:rsid w:val="005E44C0"/>
    <w:rsid w:val="00610E58"/>
    <w:rsid w:val="006B413D"/>
    <w:rsid w:val="006C0B7B"/>
    <w:rsid w:val="006D20B6"/>
    <w:rsid w:val="006D4C8C"/>
    <w:rsid w:val="006E0297"/>
    <w:rsid w:val="007370C3"/>
    <w:rsid w:val="00771C24"/>
    <w:rsid w:val="007F211D"/>
    <w:rsid w:val="00813D34"/>
    <w:rsid w:val="008220C8"/>
    <w:rsid w:val="00822584"/>
    <w:rsid w:val="00847CC9"/>
    <w:rsid w:val="008610B6"/>
    <w:rsid w:val="00873A9F"/>
    <w:rsid w:val="00896616"/>
    <w:rsid w:val="008B773C"/>
    <w:rsid w:val="008D44A9"/>
    <w:rsid w:val="008D67CD"/>
    <w:rsid w:val="008E2C24"/>
    <w:rsid w:val="008F60A7"/>
    <w:rsid w:val="00903CE2"/>
    <w:rsid w:val="0093424A"/>
    <w:rsid w:val="00950DF2"/>
    <w:rsid w:val="009558E4"/>
    <w:rsid w:val="00961034"/>
    <w:rsid w:val="00961925"/>
    <w:rsid w:val="009622EF"/>
    <w:rsid w:val="00975D07"/>
    <w:rsid w:val="00986B00"/>
    <w:rsid w:val="00991456"/>
    <w:rsid w:val="00994D6E"/>
    <w:rsid w:val="009C6B62"/>
    <w:rsid w:val="009E67EF"/>
    <w:rsid w:val="00A145ED"/>
    <w:rsid w:val="00A22492"/>
    <w:rsid w:val="00A40AD3"/>
    <w:rsid w:val="00A609EC"/>
    <w:rsid w:val="00AB0514"/>
    <w:rsid w:val="00AB07E6"/>
    <w:rsid w:val="00B112F6"/>
    <w:rsid w:val="00B82DD4"/>
    <w:rsid w:val="00B974F4"/>
    <w:rsid w:val="00BC2E3D"/>
    <w:rsid w:val="00C31155"/>
    <w:rsid w:val="00C44671"/>
    <w:rsid w:val="00C522AD"/>
    <w:rsid w:val="00C67286"/>
    <w:rsid w:val="00C742AB"/>
    <w:rsid w:val="00CC3116"/>
    <w:rsid w:val="00D00086"/>
    <w:rsid w:val="00D175A8"/>
    <w:rsid w:val="00D20876"/>
    <w:rsid w:val="00D2329F"/>
    <w:rsid w:val="00D319FE"/>
    <w:rsid w:val="00D47A46"/>
    <w:rsid w:val="00D5186F"/>
    <w:rsid w:val="00D75649"/>
    <w:rsid w:val="00D8061C"/>
    <w:rsid w:val="00DA3C28"/>
    <w:rsid w:val="00DB3BBE"/>
    <w:rsid w:val="00DC2C1A"/>
    <w:rsid w:val="00E04D55"/>
    <w:rsid w:val="00E46978"/>
    <w:rsid w:val="00E74498"/>
    <w:rsid w:val="00EA2173"/>
    <w:rsid w:val="00EB10B6"/>
    <w:rsid w:val="00EC1F03"/>
    <w:rsid w:val="00EE03F5"/>
    <w:rsid w:val="00EE7AF9"/>
    <w:rsid w:val="00FB418F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  <w:style w:type="paragraph" w:styleId="NoSpacing">
    <w:name w:val="No Spacing"/>
    <w:uiPriority w:val="1"/>
    <w:qFormat/>
    <w:rsid w:val="001B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39</cp:revision>
  <cp:lastPrinted>2024-09-12T10:21:00Z</cp:lastPrinted>
  <dcterms:created xsi:type="dcterms:W3CDTF">2024-09-12T09:37:00Z</dcterms:created>
  <dcterms:modified xsi:type="dcterms:W3CDTF">2024-09-12T14:48:00Z</dcterms:modified>
</cp:coreProperties>
</file>